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26" w:rsidRDefault="00055B26">
      <w:pPr>
        <w:rPr>
          <w:rFonts w:eastAsia="ＭＳ ゴシック"/>
          <w:color w:val="000000"/>
          <w:sz w:val="24"/>
          <w:u w:val="single"/>
        </w:rPr>
      </w:pPr>
      <w:bookmarkStart w:id="0" w:name="_GoBack"/>
      <w:bookmarkEnd w:id="0"/>
    </w:p>
    <w:p w:rsidR="00055B26" w:rsidRDefault="001B213C">
      <w:pPr>
        <w:rPr>
          <w:rFonts w:eastAsia="ＭＳ ゴシック"/>
          <w:color w:val="000000"/>
          <w:sz w:val="24"/>
          <w:u w:val="single"/>
        </w:rPr>
      </w:pPr>
      <w:r>
        <w:rPr>
          <w:rFonts w:eastAsia="ＭＳ ゴシック" w:hint="eastAsia"/>
          <w:color w:val="000000"/>
          <w:sz w:val="24"/>
        </w:rPr>
        <w:t>施設名</w:t>
      </w:r>
      <w:r>
        <w:rPr>
          <w:rFonts w:eastAsia="ＭＳ ゴシック" w:hint="eastAsia"/>
          <w:color w:val="000000"/>
          <w:sz w:val="24"/>
        </w:rPr>
        <w:t xml:space="preserve"> </w:t>
      </w:r>
      <w:r>
        <w:rPr>
          <w:rFonts w:eastAsia="ＭＳ ゴシック" w:hint="eastAsia"/>
          <w:color w:val="000000"/>
          <w:sz w:val="24"/>
          <w:u w:val="single"/>
        </w:rPr>
        <w:t xml:space="preserve">                    </w:t>
      </w:r>
      <w:r>
        <w:rPr>
          <w:rFonts w:eastAsia="ＭＳ ゴシック" w:hint="eastAsia"/>
          <w:color w:val="000000"/>
          <w:sz w:val="24"/>
          <w:u w:val="single"/>
        </w:rPr>
        <w:t xml:space="preserve">　　　　　　</w:t>
      </w:r>
      <w:r>
        <w:rPr>
          <w:rFonts w:eastAsia="ＭＳ ゴシック" w:hint="eastAsia"/>
          <w:color w:val="000000"/>
          <w:sz w:val="24"/>
          <w:u w:val="single"/>
        </w:rPr>
        <w:t xml:space="preserve"> </w:t>
      </w:r>
      <w:r>
        <w:rPr>
          <w:rFonts w:eastAsia="ＭＳ ゴシック" w:hint="eastAsia"/>
          <w:color w:val="000000"/>
          <w:sz w:val="24"/>
          <w:u w:val="single"/>
        </w:rPr>
        <w:t xml:space="preserve">　　　　　　　　　　</w:t>
      </w:r>
      <w:r>
        <w:rPr>
          <w:rFonts w:eastAsia="ＭＳ ゴシック" w:hint="eastAsia"/>
          <w:color w:val="000000"/>
          <w:sz w:val="24"/>
        </w:rPr>
        <w:t xml:space="preserve"> </w:t>
      </w:r>
      <w:r>
        <w:rPr>
          <w:rFonts w:eastAsia="ＭＳ ゴシック" w:hint="eastAsia"/>
          <w:color w:val="000000"/>
          <w:sz w:val="24"/>
        </w:rPr>
        <w:t xml:space="preserve">　記入者</w:t>
      </w:r>
      <w:r>
        <w:rPr>
          <w:rFonts w:eastAsia="ＭＳ ゴシック" w:hint="eastAsia"/>
          <w:color w:val="000000"/>
          <w:sz w:val="24"/>
          <w:u w:val="single"/>
        </w:rPr>
        <w:t xml:space="preserve">      </w:t>
      </w:r>
      <w:r>
        <w:rPr>
          <w:rFonts w:eastAsia="ＭＳ ゴシック" w:hint="eastAsia"/>
          <w:color w:val="000000"/>
          <w:sz w:val="24"/>
          <w:u w:val="single"/>
        </w:rPr>
        <w:t xml:space="preserve">　</w:t>
      </w:r>
      <w:r>
        <w:rPr>
          <w:rFonts w:eastAsia="ＭＳ ゴシック" w:hint="eastAsia"/>
          <w:color w:val="000000"/>
          <w:sz w:val="24"/>
          <w:u w:val="single"/>
        </w:rPr>
        <w:t xml:space="preserve">          </w:t>
      </w:r>
      <w:r>
        <w:rPr>
          <w:rFonts w:eastAsia="ＭＳ ゴシック" w:hint="eastAsia"/>
          <w:color w:val="000000"/>
          <w:sz w:val="24"/>
          <w:u w:val="single"/>
        </w:rPr>
        <w:t xml:space="preserve">　　　　　</w:t>
      </w:r>
    </w:p>
    <w:p w:rsidR="00055B26" w:rsidRDefault="00055B26">
      <w:pPr>
        <w:rPr>
          <w:rFonts w:eastAsia="ＭＳ ゴシック"/>
          <w:b/>
          <w:color w:val="000000"/>
        </w:rPr>
      </w:pPr>
    </w:p>
    <w:p w:rsidR="00055B26" w:rsidRDefault="001B213C">
      <w:pPr>
        <w:rPr>
          <w:rFonts w:eastAsia="ＭＳ ゴシック"/>
          <w:b/>
          <w:color w:val="000000"/>
        </w:rPr>
      </w:pPr>
      <w:r>
        <w:rPr>
          <w:rFonts w:eastAsia="ＭＳ ゴシック" w:hint="eastAsia"/>
          <w:b/>
          <w:color w:val="000000"/>
        </w:rPr>
        <w:t>★　それぞれ</w:t>
      </w:r>
      <w:r>
        <w:rPr>
          <w:rFonts w:eastAsia="ＭＳ ゴシック" w:hint="eastAsia"/>
          <w:b/>
          <w:color w:val="000000"/>
        </w:rPr>
        <w:t>___</w:t>
      </w:r>
      <w:r>
        <w:rPr>
          <w:rFonts w:eastAsia="ＭＳ ゴシック" w:hint="eastAsia"/>
          <w:b/>
          <w:color w:val="000000"/>
        </w:rPr>
        <w:t>に記入、□にチェック、（　）内の項目を○で囲むようお願いいたします。</w:t>
      </w:r>
    </w:p>
    <w:p w:rsidR="00055B26" w:rsidRDefault="001B213C">
      <w:pPr>
        <w:rPr>
          <w:rFonts w:eastAsia="ＭＳ ゴシック"/>
          <w:b/>
          <w:color w:val="000000"/>
        </w:rPr>
      </w:pPr>
      <w:r>
        <w:rPr>
          <w:rFonts w:eastAsia="ＭＳ ゴシック" w:hint="eastAsia"/>
          <w:b/>
          <w:color w:val="000000"/>
        </w:rPr>
        <w:t>★　わからない場合「不明」、検査などを行っていない場合「未検」とご記入ください。</w:t>
      </w:r>
    </w:p>
    <w:p w:rsidR="00055B26" w:rsidRDefault="00055B26">
      <w:pPr>
        <w:rPr>
          <w:rFonts w:eastAsia="ＭＳ ゴシック"/>
          <w:b/>
          <w:color w:val="000000"/>
        </w:rPr>
      </w:pPr>
    </w:p>
    <w:p w:rsidR="00055B26" w:rsidRDefault="001B213C">
      <w:pPr>
        <w:spacing w:line="360" w:lineRule="auto"/>
        <w:rPr>
          <w:rFonts w:eastAsia="ＭＳ ゴシック"/>
          <w:b/>
          <w:color w:val="000000"/>
          <w:sz w:val="24"/>
        </w:rPr>
      </w:pPr>
      <w:r>
        <w:rPr>
          <w:rFonts w:eastAsia="ＭＳ ゴシック" w:hint="eastAsia"/>
          <w:b/>
          <w:color w:val="000000"/>
          <w:sz w:val="24"/>
        </w:rPr>
        <w:t>●患者プロフィール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診断時年齢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歳　</w:t>
      </w:r>
      <w:r>
        <w:rPr>
          <w:rFonts w:asciiTheme="minorEastAsia" w:eastAsiaTheme="minorEastAsia" w:hAnsiTheme="minorEastAsia" w:hint="eastAsia"/>
          <w:color w:val="000000"/>
          <w:sz w:val="24"/>
        </w:rPr>
        <w:tab/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生年月日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年　　　　　月　　　　　日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性別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男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女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血液腫瘍の家族歴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eastAsia="Wingdings" w:hint="eastAsia"/>
          <w:color w:val="000000"/>
          <w:sz w:val="24"/>
        </w:rPr>
        <w:sym w:font="Wingdings" w:char="F0E0"/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□</w:t>
      </w:r>
      <w:r>
        <w:rPr>
          <w:rFonts w:asciiTheme="minorEastAsia" w:eastAsiaTheme="minorEastAsia" w:hAnsiTheme="minor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ＷＭ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その他：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                          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ＥＣＯＧ</w:t>
      </w:r>
      <w:r>
        <w:rPr>
          <w:rFonts w:asciiTheme="minorEastAsia" w:eastAsiaTheme="minorEastAsia" w:hAnsiTheme="minorEastAsia" w:hint="eastAsia"/>
          <w:color w:val="000000"/>
          <w:sz w:val="24"/>
        </w:rPr>
        <w:t>-</w:t>
      </w:r>
      <w:r>
        <w:rPr>
          <w:rFonts w:asciiTheme="minorEastAsia" w:eastAsiaTheme="minorEastAsia" w:hAnsiTheme="minorEastAsia" w:hint="eastAsia"/>
          <w:color w:val="000000"/>
          <w:sz w:val="24"/>
        </w:rPr>
        <w:t>ＰＳ（診断時）（　０　・　１　・　２　・　３　・　４　）</w:t>
      </w:r>
    </w:p>
    <w:p w:rsidR="00055B26" w:rsidRDefault="00055B26">
      <w:pPr>
        <w:spacing w:line="360" w:lineRule="auto"/>
        <w:rPr>
          <w:rFonts w:ascii="ＭＳ ゴシック" w:eastAsia="ＭＳ ゴシック" w:hAnsi="ＭＳ ゴシック"/>
          <w:color w:val="000000"/>
          <w:sz w:val="24"/>
        </w:rPr>
      </w:pP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●</w:t>
      </w:r>
      <w:r>
        <w:rPr>
          <w:rFonts w:eastAsia="ＭＳ ゴシック" w:hint="eastAsia"/>
          <w:b/>
          <w:color w:val="000000"/>
          <w:sz w:val="24"/>
        </w:rPr>
        <w:t xml:space="preserve">腫瘍関連症状（診断時）　</w:t>
      </w:r>
      <w:r>
        <w:rPr>
          <w:rFonts w:eastAsia="ＭＳ ゴシック" w:hint="eastAsia"/>
          <w:b/>
          <w:color w:val="000000"/>
          <w:sz w:val="24"/>
        </w:rPr>
        <w:t xml:space="preserve"> 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Ｂ症状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あり　</w:t>
      </w:r>
      <w:r>
        <w:rPr>
          <w:rFonts w:eastAsia="Wingdings" w:hint="eastAsia"/>
          <w:color w:val="000000"/>
          <w:sz w:val="24"/>
        </w:rPr>
        <w:sym w:font="Wingdings" w:char="F0E0"/>
      </w:r>
      <w:r>
        <w:rPr>
          <w:rFonts w:asciiTheme="minorEastAsia" w:eastAsiaTheme="minorEastAsia" w:hAnsiTheme="minorEastAsia" w:hint="eastAsia"/>
          <w:color w:val="000000"/>
          <w:sz w:val="24"/>
        </w:rPr>
        <w:t>（　発熱　・　体重減少　・　盗汗　）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過粘稠症状</w:t>
      </w:r>
      <w:r>
        <w:rPr>
          <w:rFonts w:asciiTheme="minorEastAsia" w:eastAsiaTheme="minorEastAsia" w:hAnsiTheme="minorEastAsia" w:hint="eastAsia"/>
          <w:color w:val="000000"/>
          <w:sz w:val="24"/>
        </w:rPr>
        <w:tab/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中枢神経症状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眼症状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末梢神経障害</w:t>
      </w:r>
      <w:r>
        <w:rPr>
          <w:rFonts w:asciiTheme="minorEastAsia" w:eastAsiaTheme="minorEastAsia" w:hAnsiTheme="minorEastAsia" w:hint="eastAsia"/>
          <w:color w:val="000000"/>
          <w:sz w:val="24"/>
        </w:rPr>
        <w:tab/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>
        <w:rPr>
          <w:rFonts w:asciiTheme="minorEastAsia" w:eastAsiaTheme="minorEastAsia" w:hAnsiTheme="minorEastAsia"/>
          <w:color w:val="000000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出血傾向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アミロイドーシス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クリオグロブリン血症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溶血性貧血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寒冷凝集素症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温式ＡＩＨＡ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皮膚症状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体液貯留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あり　</w:t>
      </w:r>
      <w:r>
        <w:rPr>
          <w:rFonts w:eastAsia="Wingdings" w:hint="eastAsia"/>
          <w:color w:val="000000"/>
          <w:sz w:val="24"/>
        </w:rPr>
        <w:sym w:font="Wingdings" w:char="F0E0"/>
      </w:r>
      <w:r>
        <w:rPr>
          <w:rFonts w:asciiTheme="minorEastAsia" w:eastAsiaTheme="minorEastAsia" w:hAnsiTheme="minorEastAsia" w:hint="eastAsia"/>
          <w:color w:val="000000"/>
          <w:sz w:val="24"/>
        </w:rPr>
        <w:t>（　胸水　・　腹水　・　浮腫　）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骨痛・関節痛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あり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その他：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                                                                            </w:t>
      </w:r>
    </w:p>
    <w:p w:rsidR="00055B26" w:rsidRDefault="00055B26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lastRenderedPageBreak/>
        <w:t>●</w:t>
      </w:r>
      <w:r>
        <w:rPr>
          <w:rFonts w:eastAsia="ＭＳ ゴシック" w:hint="eastAsia"/>
          <w:b/>
          <w:color w:val="000000"/>
          <w:sz w:val="24"/>
        </w:rPr>
        <w:t>診断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診断日（骨髄穿刺</w:t>
      </w:r>
      <w:r>
        <w:rPr>
          <w:rFonts w:asciiTheme="minorEastAsia" w:eastAsiaTheme="minorEastAsia" w:hAnsiTheme="minorEastAsia" w:hint="eastAsia"/>
          <w:color w:val="000000"/>
          <w:sz w:val="24"/>
        </w:rPr>
        <w:t>/</w:t>
      </w:r>
      <w:r>
        <w:rPr>
          <w:rFonts w:asciiTheme="minorEastAsia" w:eastAsiaTheme="minorEastAsia" w:hAnsiTheme="minorEastAsia" w:hint="eastAsia"/>
          <w:color w:val="000000"/>
          <w:sz w:val="24"/>
        </w:rPr>
        <w:t>生検施行日）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年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月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骨髄中腫瘍細胞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</w:rPr>
        <w:t>%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（　スメア　・　フローサイトメトリー　・　病理　・　不明　）</w:t>
      </w:r>
    </w:p>
    <w:p w:rsidR="00055B26" w:rsidRDefault="00055B26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リンパ節（または腫瘤）生検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施行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未施行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部位：　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生検日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年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月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:rsidR="00055B26" w:rsidRDefault="00055B26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★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診断時のフローサイトメトリー・染色体分析・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FISH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結果および病理組織診断・免疫組織化学は、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所見用紙のコピーを個人情報をマスキングしたうえで添付してください。</w:t>
      </w:r>
    </w:p>
    <w:p w:rsidR="00055B26" w:rsidRDefault="00055B26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055B26" w:rsidRDefault="001B213C">
      <w:pPr>
        <w:spacing w:line="360" w:lineRule="auto"/>
        <w:rPr>
          <w:rFonts w:eastAsia="ＭＳ ゴシック"/>
          <w:b/>
          <w:color w:val="000000"/>
        </w:rPr>
      </w:pPr>
      <w:r>
        <w:rPr>
          <w:rFonts w:eastAsia="ＭＳ ゴシック" w:hint="eastAsia"/>
          <w:b/>
          <w:color w:val="000000"/>
          <w:sz w:val="24"/>
        </w:rPr>
        <w:t>●</w:t>
      </w:r>
      <w:r>
        <w:rPr>
          <w:rFonts w:eastAsia="ＭＳ ゴシック" w:hint="eastAsia"/>
          <w:b/>
          <w:sz w:val="24"/>
        </w:rPr>
        <w:t>診断時</w:t>
      </w:r>
      <w:r>
        <w:rPr>
          <w:rFonts w:eastAsia="ＭＳ ゴシック" w:hint="eastAsia"/>
          <w:b/>
          <w:color w:val="000000"/>
          <w:sz w:val="24"/>
        </w:rPr>
        <w:t>検査所見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vertAlign w:val="superscript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白血球数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/>
          <w:color w:val="000000"/>
          <w:sz w:val="24"/>
        </w:rPr>
        <w:t>/mm</w:t>
      </w:r>
      <w:r>
        <w:rPr>
          <w:rFonts w:asciiTheme="minorEastAsia" w:eastAsiaTheme="minorEastAsia" w:hAnsiTheme="minorEastAsia"/>
          <w:color w:val="000000"/>
          <w:sz w:val="24"/>
          <w:vertAlign w:val="superscript"/>
        </w:rPr>
        <w:t>3</w:t>
      </w:r>
      <w:r>
        <w:rPr>
          <w:rFonts w:asciiTheme="minorEastAsia" w:eastAsiaTheme="minorEastAsia" w:hAnsiTheme="minorEastAsia"/>
          <w:color w:val="000000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4"/>
        </w:rPr>
        <w:t>好中球数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/>
          <w:sz w:val="24"/>
        </w:rPr>
        <w:t>/mm</w:t>
      </w:r>
      <w:r>
        <w:rPr>
          <w:rFonts w:asciiTheme="minorEastAsia" w:eastAsiaTheme="minorEastAsia" w:hAnsiTheme="minorEastAsia"/>
          <w:color w:val="000000"/>
          <w:sz w:val="24"/>
          <w:vertAlign w:val="superscript"/>
        </w:rPr>
        <w:t>3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リンパ球数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/>
          <w:sz w:val="24"/>
        </w:rPr>
        <w:t>/mm</w:t>
      </w:r>
      <w:r>
        <w:rPr>
          <w:rFonts w:asciiTheme="minorEastAsia" w:eastAsiaTheme="minorEastAsia" w:hAnsiTheme="minorEastAsia"/>
          <w:color w:val="000000"/>
          <w:sz w:val="24"/>
          <w:vertAlign w:val="superscript"/>
        </w:rPr>
        <w:t>3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vertAlign w:val="superscript"/>
        </w:rPr>
      </w:pPr>
      <w:r>
        <w:rPr>
          <w:rFonts w:asciiTheme="minorEastAsia" w:eastAsiaTheme="minorEastAsia" w:hAnsiTheme="minorEastAsia"/>
          <w:color w:val="000000"/>
          <w:sz w:val="24"/>
        </w:rPr>
        <w:t>ヘモグロビン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/>
          <w:color w:val="000000"/>
          <w:sz w:val="24"/>
        </w:rPr>
        <w:t>g/dl</w:t>
      </w:r>
      <w:r>
        <w:rPr>
          <w:rFonts w:asciiTheme="minorEastAsia" w:eastAsiaTheme="minorEastAsia" w:hAnsiTheme="minor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/>
          <w:color w:val="000000"/>
          <w:sz w:val="24"/>
        </w:rPr>
        <w:t>血小板数</w:t>
      </w:r>
      <w:r>
        <w:rPr>
          <w:rFonts w:asciiTheme="minorEastAsia" w:eastAsiaTheme="minorEastAsia" w:hAnsiTheme="minorEastAsia"/>
          <w:color w:val="000000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/>
          <w:color w:val="000000"/>
          <w:sz w:val="24"/>
        </w:rPr>
        <w:t>/mm</w:t>
      </w:r>
      <w:r>
        <w:rPr>
          <w:rFonts w:asciiTheme="minorEastAsia" w:eastAsiaTheme="minorEastAsia" w:hAnsiTheme="minorEastAsia"/>
          <w:color w:val="000000"/>
          <w:sz w:val="24"/>
          <w:vertAlign w:val="superscript"/>
        </w:rPr>
        <w:t>3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アルブミン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</w:rPr>
        <w:t>g/dl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ＬＤＨ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U/l</w:t>
      </w:r>
      <w:r>
        <w:rPr>
          <w:rFonts w:asciiTheme="minorEastAsia" w:eastAsiaTheme="minorEastAsia" w:hAnsiTheme="minorEastAsia" w:hint="eastAsia"/>
          <w:sz w:val="24"/>
        </w:rPr>
        <w:t xml:space="preserve">（施設正常上限　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>U/l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クレアチニン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</w:rPr>
        <w:t>mg/dl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ＣＲＰ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</w:rPr>
        <w:t>mg/dl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β</w:t>
      </w:r>
      <w:r>
        <w:rPr>
          <w:rFonts w:asciiTheme="minorEastAsia" w:eastAsiaTheme="minorEastAsia" w:hAnsiTheme="minorEastAsia" w:hint="eastAsia"/>
          <w:sz w:val="24"/>
        </w:rPr>
        <w:t>２ＭＧ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/>
          <w:sz w:val="24"/>
        </w:rPr>
        <w:t>μg/</w:t>
      </w:r>
      <w:r>
        <w:rPr>
          <w:rFonts w:asciiTheme="minorEastAsia" w:eastAsiaTheme="minorEastAsia" w:hAnsiTheme="minorEastAsia" w:hint="eastAsia"/>
          <w:sz w:val="24"/>
        </w:rPr>
        <w:t>m</w:t>
      </w:r>
      <w:r>
        <w:rPr>
          <w:rFonts w:asciiTheme="minorEastAsia" w:eastAsiaTheme="minorEastAsia" w:hAnsiTheme="minorEastAsia"/>
          <w:sz w:val="24"/>
        </w:rPr>
        <w:t>l</w:t>
      </w:r>
      <w:r>
        <w:rPr>
          <w:rFonts w:asciiTheme="minorEastAsia" w:eastAsiaTheme="minorEastAsia" w:hAnsiTheme="minorEastAsia"/>
          <w:sz w:val="24"/>
        </w:rPr>
        <w:t xml:space="preserve">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ＩｇＧ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/>
          <w:sz w:val="24"/>
        </w:rPr>
        <w:t>mg/dl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ＩｇＡ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</w:rPr>
        <w:t>mg/dl</w:t>
      </w:r>
      <w:r>
        <w:rPr>
          <w:rFonts w:asciiTheme="minorEastAsia" w:eastAsiaTheme="minorEastAsia" w:hAnsiTheme="minorEastAsia" w:hint="eastAsia"/>
          <w:sz w:val="24"/>
        </w:rPr>
        <w:t xml:space="preserve">　　ＩｇＭ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>
        <w:rPr>
          <w:rFonts w:asciiTheme="minorEastAsia" w:eastAsiaTheme="minorEastAsia" w:hAnsiTheme="minor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</w:rPr>
        <w:t>mg/dl</w:t>
      </w:r>
      <w:r>
        <w:rPr>
          <w:rFonts w:asciiTheme="minorEastAsia" w:eastAsiaTheme="minorEastAsia" w:hAnsiTheme="minorEastAsia"/>
          <w:sz w:val="24"/>
        </w:rPr>
        <w:t xml:space="preserve">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ｓＩＬ２Ｒ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</w:rPr>
        <w:t>U/ml</w:t>
      </w:r>
      <w:r>
        <w:rPr>
          <w:rFonts w:asciiTheme="minorEastAsia" w:eastAsiaTheme="minorEastAsia" w:hAnsiTheme="minorEastAsia" w:hint="eastAsia"/>
          <w:sz w:val="24"/>
        </w:rPr>
        <w:t xml:space="preserve">　　血清Ｍ蛋白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</w:rPr>
        <w:t xml:space="preserve">型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g/dl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尿中ＢＪＰ　　</w:t>
      </w:r>
      <w:r>
        <w:rPr>
          <w:rFonts w:asciiTheme="minorEastAsia" w:eastAsiaTheme="minorEastAsia" w:hAnsiTheme="minorEastAsia"/>
          <w:sz w:val="24"/>
        </w:rPr>
        <w:t>□ +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□ </w:t>
      </w:r>
      <w:r>
        <w:rPr>
          <w:rFonts w:asciiTheme="minorEastAsia" w:eastAsiaTheme="minorEastAsia" w:hAnsiTheme="minorEastAsia"/>
          <w:sz w:val="24"/>
        </w:rPr>
        <w:t xml:space="preserve">－　</w:t>
      </w:r>
      <w:r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>未検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ＨＣＶ抗体</w:t>
      </w:r>
      <w:r>
        <w:rPr>
          <w:rFonts w:asciiTheme="minorEastAsia" w:eastAsiaTheme="minorEastAsia" w:hAnsiTheme="minor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>□ +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□ </w:t>
      </w:r>
      <w:r>
        <w:rPr>
          <w:rFonts w:asciiTheme="minorEastAsia" w:eastAsiaTheme="minorEastAsia" w:hAnsiTheme="minorEastAsia"/>
          <w:sz w:val="24"/>
        </w:rPr>
        <w:t xml:space="preserve">－　</w:t>
      </w:r>
      <w:r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>未検</w:t>
      </w:r>
    </w:p>
    <w:p w:rsidR="00055B26" w:rsidRDefault="00055B26">
      <w:pPr>
        <w:spacing w:line="360" w:lineRule="auto"/>
        <w:rPr>
          <w:rFonts w:eastAsia="ＭＳ ゴシック"/>
          <w:b/>
          <w:color w:val="000000"/>
        </w:rPr>
      </w:pPr>
    </w:p>
    <w:p w:rsidR="00055B26" w:rsidRDefault="001B213C">
      <w:pPr>
        <w:rPr>
          <w:rFonts w:eastAsia="ＭＳ ゴシック"/>
          <w:b/>
          <w:color w:val="000000"/>
          <w:sz w:val="24"/>
        </w:rPr>
      </w:pPr>
      <w:r>
        <w:rPr>
          <w:rFonts w:eastAsia="ＭＳ ゴシック" w:hint="eastAsia"/>
          <w:b/>
          <w:color w:val="000000"/>
          <w:sz w:val="24"/>
        </w:rPr>
        <w:t>●診断時病変部位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全身ＣＴ検査　　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施行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未施行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ＰＥＴ検査　　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施行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未施行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節性病変の有無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＊「あり」の場合、病変と考えられる部位を○で囲んでください。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ワルダイエル輪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頸部・鎖骨上・後頭・耳前リンパ節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鎖骨下リンパ節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胸腺，　腋窩・胸筋リンパ節，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縦隔リンパ節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肺門リンパ節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上腕・滑車上部リンパ節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脾臓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傍大動脈リンパ節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腸間膜リンパ節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腸骨リンパ節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鼠径・大腿リンパ節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膝窩リンパ節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その他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lastRenderedPageBreak/>
        <w:t xml:space="preserve">節外病変の有無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あり　　（骨髄を除く）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＊「あり」の場合、病変と考えられる部位を○で囲んでください。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2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中枢神経系</w:t>
      </w:r>
      <w:r>
        <w:rPr>
          <w:rFonts w:asciiTheme="minorEastAsia" w:eastAsiaTheme="minorEastAsia" w:hAnsiTheme="minorEastAsia" w:hint="eastAsia"/>
          <w:color w:val="000000"/>
          <w:sz w:val="22"/>
        </w:rPr>
        <w:t>/</w:t>
      </w:r>
      <w:r>
        <w:rPr>
          <w:rFonts w:asciiTheme="minorEastAsia" w:eastAsiaTheme="minorEastAsia" w:hAnsiTheme="minorEastAsia" w:hint="eastAsia"/>
          <w:color w:val="000000"/>
          <w:sz w:val="22"/>
        </w:rPr>
        <w:t>脳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頭頸部（眼球・眼窩・鼻腔・副鼻腔・頬・歯肉・口蓋・唾液腺）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甲状腺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肺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胸膜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2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癌性胸水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心臓</w:t>
      </w:r>
      <w:r>
        <w:rPr>
          <w:rFonts w:asciiTheme="minorEastAsia" w:eastAsiaTheme="minorEastAsia" w:hAnsiTheme="minorEastAsia" w:hint="eastAsia"/>
          <w:color w:val="000000"/>
          <w:sz w:val="22"/>
        </w:rPr>
        <w:t>/</w:t>
      </w:r>
      <w:r>
        <w:rPr>
          <w:rFonts w:asciiTheme="minorEastAsia" w:eastAsiaTheme="minorEastAsia" w:hAnsiTheme="minorEastAsia" w:hint="eastAsia"/>
          <w:color w:val="000000"/>
          <w:sz w:val="22"/>
        </w:rPr>
        <w:t>心膜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乳腺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肝臓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消化管（食道・胃・小腸・大腸・膵・胆嚢）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腹膜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,  </w:t>
      </w:r>
      <w:r>
        <w:rPr>
          <w:rFonts w:asciiTheme="minorEastAsia" w:eastAsiaTheme="minorEastAsia" w:hAnsiTheme="minorEastAsia" w:hint="eastAsia"/>
          <w:color w:val="000000"/>
          <w:sz w:val="22"/>
        </w:rPr>
        <w:t>癌性腹水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2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腎臓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子宮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卵巣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精巣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骨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末梢血</w:t>
      </w:r>
      <w:r>
        <w:rPr>
          <w:rFonts w:asciiTheme="minorEastAsia" w:eastAsiaTheme="minorEastAsia" w:hAnsiTheme="minorEastAsia" w:hint="eastAsia"/>
          <w:color w:val="000000"/>
          <w:sz w:val="22"/>
        </w:rPr>
        <w:t>,</w:t>
      </w: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皮膚</w:t>
      </w:r>
      <w:r>
        <w:rPr>
          <w:rFonts w:asciiTheme="minorEastAsia" w:eastAsiaTheme="minorEastAsia" w:hAnsiTheme="minorEastAsia" w:hint="eastAsia"/>
          <w:color w:val="000000"/>
          <w:sz w:val="22"/>
        </w:rPr>
        <w:t>/</w:t>
      </w:r>
      <w:r>
        <w:rPr>
          <w:rFonts w:asciiTheme="minorEastAsia" w:eastAsiaTheme="minorEastAsia" w:hAnsiTheme="minorEastAsia" w:hint="eastAsia"/>
          <w:color w:val="000000"/>
          <w:sz w:val="22"/>
        </w:rPr>
        <w:t>皮下</w:t>
      </w:r>
    </w:p>
    <w:p w:rsidR="00055B26" w:rsidRDefault="001B213C">
      <w:pPr>
        <w:spacing w:line="360" w:lineRule="auto"/>
        <w:rPr>
          <w:rFonts w:eastAsia="ＭＳ ゴシック"/>
          <w:color w:val="000000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その他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　　　　　　　　　　　　</w:t>
      </w:r>
      <w:r>
        <w:rPr>
          <w:rFonts w:eastAsia="ＭＳ ゴシック" w:hint="eastAsia"/>
          <w:color w:val="000000"/>
          <w:sz w:val="22"/>
          <w:u w:val="single"/>
        </w:rPr>
        <w:t xml:space="preserve">　　　　　　　　　　　　</w:t>
      </w:r>
      <w:r>
        <w:rPr>
          <w:rFonts w:eastAsia="ＭＳ ゴシック"/>
          <w:color w:val="000000"/>
          <w:sz w:val="22"/>
          <w:u w:val="single"/>
        </w:rPr>
        <w:t xml:space="preserve">      </w:t>
      </w:r>
      <w:r>
        <w:rPr>
          <w:rFonts w:eastAsia="ＭＳ ゴシック" w:hint="eastAsia"/>
          <w:color w:val="000000"/>
          <w:sz w:val="22"/>
          <w:u w:val="single"/>
        </w:rPr>
        <w:t xml:space="preserve">　　　　　　　　　　　　</w:t>
      </w:r>
      <w:r>
        <w:rPr>
          <w:rFonts w:eastAsia="ＭＳ ゴシック"/>
          <w:color w:val="000000"/>
          <w:sz w:val="22"/>
          <w:u w:val="single"/>
        </w:rPr>
        <w:t xml:space="preserve"> </w:t>
      </w:r>
    </w:p>
    <w:p w:rsidR="00055B26" w:rsidRDefault="00055B26">
      <w:pPr>
        <w:rPr>
          <w:rFonts w:eastAsia="ＭＳ ゴシック"/>
          <w:color w:val="000000"/>
        </w:rPr>
      </w:pP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●</w:t>
      </w:r>
      <w:r>
        <w:rPr>
          <w:rFonts w:eastAsia="ＭＳ ゴシック" w:hint="eastAsia"/>
          <w:b/>
          <w:color w:val="000000"/>
          <w:sz w:val="24"/>
        </w:rPr>
        <w:t>初回治療情報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診断後無治療経過観察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□　なし　　□　あり　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＊ありの場合、その理由（　無症候性のため　・　合併症のため　・　その他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プラズマフェレーシス　　□　施行　　□　未施行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初回治療内容　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レジメン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開始日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年　　　　月　　　　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終了日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年　　　　月　　　　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治療効果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ＣＲ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ＶＧＰＲ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ＭＲ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ＳＤ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ＰＤ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効果判定日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年　　　　月　　　　日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再発</w:t>
      </w:r>
      <w:r>
        <w:rPr>
          <w:rFonts w:asciiTheme="minorEastAsia" w:eastAsiaTheme="minorEastAsia" w:hAnsiTheme="minorEastAsia" w:hint="eastAsia"/>
          <w:color w:val="000000"/>
          <w:sz w:val="24"/>
        </w:rPr>
        <w:t>/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増悪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あり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再発</w:t>
      </w:r>
      <w:r>
        <w:rPr>
          <w:rFonts w:asciiTheme="minorEastAsia" w:eastAsiaTheme="minorEastAsia" w:hAnsiTheme="minorEastAsia" w:hint="eastAsia"/>
          <w:color w:val="000000"/>
          <w:sz w:val="24"/>
        </w:rPr>
        <w:t>/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増悪日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年　　　　月　　　　日</w:t>
      </w:r>
    </w:p>
    <w:p w:rsidR="00055B26" w:rsidRDefault="00055B26">
      <w:pPr>
        <w:spacing w:line="360" w:lineRule="auto"/>
        <w:rPr>
          <w:rFonts w:eastAsia="ＭＳ ゴシック"/>
          <w:color w:val="000000"/>
          <w:sz w:val="24"/>
        </w:rPr>
      </w:pP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●</w:t>
      </w:r>
      <w:r>
        <w:rPr>
          <w:rFonts w:eastAsia="ＭＳ ゴシック" w:hint="eastAsia"/>
          <w:b/>
          <w:color w:val="000000"/>
          <w:sz w:val="24"/>
        </w:rPr>
        <w:t>二次治療以降の情報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二次治療内容　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レジメン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開始日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年　　　　月　　　　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:rsidR="00055B26" w:rsidRDefault="001B213C">
      <w:pPr>
        <w:spacing w:line="360" w:lineRule="auto"/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終了日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年　　　　月　　　　日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治療効果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ＣＲ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ＶＧＰＲ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ＭＲ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ＳＤ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ＰＤ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効果判定日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年　　　　月　　　　日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lastRenderedPageBreak/>
        <w:t>再発</w:t>
      </w:r>
      <w:r>
        <w:rPr>
          <w:rFonts w:asciiTheme="minorEastAsia" w:eastAsiaTheme="minorEastAsia" w:hAnsiTheme="minorEastAsia" w:hint="eastAsia"/>
          <w:color w:val="000000"/>
          <w:sz w:val="24"/>
        </w:rPr>
        <w:t>/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増悪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あり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再発</w:t>
      </w:r>
      <w:r>
        <w:rPr>
          <w:rFonts w:asciiTheme="minorEastAsia" w:eastAsiaTheme="minorEastAsia" w:hAnsiTheme="minorEastAsia" w:hint="eastAsia"/>
          <w:color w:val="000000"/>
          <w:sz w:val="24"/>
        </w:rPr>
        <w:t>/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増悪日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年　　　　月　　　　日</w:t>
      </w:r>
    </w:p>
    <w:p w:rsidR="00055B26" w:rsidRDefault="00055B26">
      <w:pPr>
        <w:spacing w:line="360" w:lineRule="auto"/>
        <w:rPr>
          <w:rFonts w:eastAsia="ＭＳ ゴシック"/>
          <w:color w:val="000000"/>
          <w:sz w:val="24"/>
        </w:rPr>
      </w:pP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三次治療内容　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レジメン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治療効果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ＣＲ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ＶＧＰＲ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ＭＲ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ＳＤ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ＰＤ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055B26" w:rsidRDefault="00055B26">
      <w:pPr>
        <w:spacing w:line="360" w:lineRule="auto"/>
        <w:rPr>
          <w:rFonts w:eastAsia="ＭＳ ゴシック"/>
          <w:color w:val="000000"/>
          <w:sz w:val="24"/>
        </w:rPr>
      </w:pP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四次治療内容　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レジメン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治療効果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ＣＲ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ＶＧＰＲ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ＭＲ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ＳＤ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ＰＤ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055B26" w:rsidRDefault="00055B26">
      <w:pPr>
        <w:spacing w:line="360" w:lineRule="auto"/>
        <w:rPr>
          <w:rFonts w:eastAsia="ＭＳ ゴシック"/>
          <w:color w:val="000000"/>
          <w:sz w:val="24"/>
        </w:rPr>
      </w:pP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以降の治療内容についての概要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55B26" w:rsidRDefault="00055B26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eastAsia="ＭＳ ゴシック" w:hint="eastAsia"/>
          <w:b/>
          <w:color w:val="000000"/>
          <w:sz w:val="24"/>
        </w:rPr>
        <w:t>●造血幹細胞移植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実施せず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実施　</w:t>
      </w:r>
      <w:r>
        <w:rPr>
          <w:rFonts w:eastAsia="Wingdings" w:hint="eastAsia"/>
          <w:color w:val="000000"/>
          <w:sz w:val="24"/>
        </w:rPr>
        <w:sym w:font="Wingdings" w:char="F0E0"/>
      </w:r>
      <w:r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</w:rPr>
        <w:t>以下の設問にお答えください。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移植日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年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月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日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移植細胞ソース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自家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血縁同種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非血縁同種</w:t>
      </w:r>
      <w:r>
        <w:rPr>
          <w:rFonts w:asciiTheme="minorEastAsia" w:eastAsiaTheme="minorEastAsia" w:hAnsiTheme="minorEastAsia" w:hint="eastAsia"/>
          <w:color w:val="000000"/>
          <w:sz w:val="24"/>
        </w:rPr>
        <w:br/>
      </w:r>
      <w:r>
        <w:rPr>
          <w:rFonts w:asciiTheme="minorEastAsia" w:eastAsiaTheme="minorEastAsia" w:hAnsiTheme="minorEastAsia" w:hint="eastAsia"/>
          <w:color w:val="000000"/>
          <w:sz w:val="24"/>
        </w:rPr>
        <w:t>移植細胞種類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末梢血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骨髄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臍帯血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前処置レジメン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治療効果　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ＣＲ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ＶＧＰＲ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ＰＲ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ＭＲ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ＳＤ　　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ＰＤ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効果判定日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年　　　　月　　　　日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再発</w:t>
      </w:r>
      <w:r>
        <w:rPr>
          <w:rFonts w:asciiTheme="minorEastAsia" w:eastAsiaTheme="minorEastAsia" w:hAnsiTheme="minorEastAsia" w:hint="eastAsia"/>
          <w:color w:val="000000"/>
          <w:sz w:val="24"/>
        </w:rPr>
        <w:t>/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増悪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>なし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</w:rPr>
        <w:t>□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あり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再発</w:t>
      </w:r>
      <w:r>
        <w:rPr>
          <w:rFonts w:asciiTheme="minorEastAsia" w:eastAsiaTheme="minorEastAsia" w:hAnsiTheme="minorEastAsia" w:hint="eastAsia"/>
          <w:color w:val="000000"/>
          <w:sz w:val="24"/>
        </w:rPr>
        <w:t>/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増悪日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年　　　　月　　　　日</w:t>
      </w: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b/>
          <w:color w:val="000000"/>
          <w:sz w:val="24"/>
        </w:rPr>
        <w:lastRenderedPageBreak/>
        <w:t>●形質転換</w:t>
      </w:r>
      <w:r>
        <w:rPr>
          <w:rFonts w:eastAsia="ＭＳ ゴシック" w:hint="eastAsia"/>
          <w:color w:val="000000"/>
          <w:sz w:val="24"/>
        </w:rPr>
        <w:t xml:space="preserve">　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□　なし　　□　あり　</w:t>
      </w:r>
      <w:r>
        <w:rPr>
          <w:rFonts w:eastAsia="Wingdings" w:hint="eastAsia"/>
          <w:color w:val="000000"/>
          <w:sz w:val="24"/>
        </w:rPr>
        <w:sym w:font="Wingdings" w:char="F0E0"/>
      </w:r>
      <w:r>
        <w:rPr>
          <w:rFonts w:hint="eastAsia"/>
          <w:color w:val="000000"/>
          <w:sz w:val="24"/>
        </w:rPr>
        <w:t xml:space="preserve">　診断日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年　　　　月　　　　日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ありの場合（　病理組織学的診断　・　臨床的に診断　）　</w:t>
      </w:r>
    </w:p>
    <w:p w:rsidR="00055B26" w:rsidRDefault="00055B26">
      <w:pPr>
        <w:spacing w:line="360" w:lineRule="auto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eastAsia="ＭＳ ゴシック" w:hint="eastAsia"/>
          <w:b/>
          <w:color w:val="000000"/>
          <w:sz w:val="24"/>
        </w:rPr>
        <w:t>●二次性悪性腫瘍の発症</w:t>
      </w:r>
      <w:r>
        <w:rPr>
          <w:rFonts w:eastAsia="ＭＳ ゴシック" w:hint="eastAsia"/>
          <w:color w:val="000000"/>
          <w:sz w:val="24"/>
        </w:rPr>
        <w:t xml:space="preserve">　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□　なし　　□　あり　</w:t>
      </w:r>
      <w:r>
        <w:rPr>
          <w:rFonts w:eastAsia="Wingdings" w:hint="eastAsia"/>
          <w:color w:val="000000"/>
          <w:sz w:val="24"/>
        </w:rPr>
        <w:sym w:font="Wingdings" w:char="F0E0"/>
      </w:r>
      <w:r>
        <w:rPr>
          <w:rFonts w:asciiTheme="minorEastAsia" w:eastAsiaTheme="minorEastAsia" w:hAnsiTheme="minorEastAsia" w:hint="eastAsia"/>
          <w:color w:val="000000"/>
          <w:sz w:val="24"/>
        </w:rPr>
        <w:t>（内容：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055B26" w:rsidRDefault="00055B26">
      <w:pPr>
        <w:spacing w:line="360" w:lineRule="auto"/>
        <w:rPr>
          <w:rFonts w:eastAsia="ＭＳ ゴシック"/>
          <w:color w:val="000000"/>
          <w:sz w:val="24"/>
        </w:rPr>
      </w:pPr>
    </w:p>
    <w:p w:rsidR="00055B26" w:rsidRDefault="001B213C">
      <w:pPr>
        <w:spacing w:line="360" w:lineRule="auto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●</w:t>
      </w:r>
      <w:r>
        <w:rPr>
          <w:rFonts w:eastAsia="ＭＳ ゴシック" w:hint="eastAsia"/>
          <w:b/>
          <w:color w:val="000000"/>
          <w:sz w:val="24"/>
        </w:rPr>
        <w:t>転帰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最終生存確認日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>西暦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年　　　　月　　　　日</w:t>
      </w:r>
    </w:p>
    <w:p w:rsidR="00055B26" w:rsidRDefault="001B213C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（　無病生存　・　有病生存　・　原病死　・　他病死　・　治療関連死　・　その他：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055B26" w:rsidRDefault="00055B26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p w:rsidR="00055B26" w:rsidRDefault="00055B26">
      <w:pPr>
        <w:rPr>
          <w:rFonts w:eastAsia="ＭＳ ゴシック"/>
          <w:color w:val="000000"/>
        </w:rPr>
      </w:pPr>
    </w:p>
    <w:tbl>
      <w:tblPr>
        <w:tblStyle w:val="aa"/>
        <w:tblW w:w="11096" w:type="dxa"/>
        <w:tblLayout w:type="fixed"/>
        <w:tblLook w:val="04A0" w:firstRow="1" w:lastRow="0" w:firstColumn="1" w:lastColumn="0" w:noHBand="0" w:noVBand="1"/>
      </w:tblPr>
      <w:tblGrid>
        <w:gridCol w:w="945"/>
        <w:gridCol w:w="10151"/>
      </w:tblGrid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CR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免疫固定法による血清・尿中の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成分の消失（再検査による確認が必要）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腫瘍細胞の骨髄浸潤の消失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リンパ節腫脹や肝脾腫の消失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臨床症状の消失</w:t>
            </w:r>
          </w:p>
        </w:tc>
      </w:tr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VGPR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成分の</w:t>
            </w:r>
            <w:r>
              <w:rPr>
                <w:rFonts w:hint="eastAsia"/>
              </w:rPr>
              <w:t>90%</w:t>
            </w:r>
            <w:r>
              <w:rPr>
                <w:rFonts w:hint="eastAsia"/>
              </w:rPr>
              <w:t>以上の減少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リンパ節腫脹や肝脾腫の消失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新たな臨床症状の出現がない</w:t>
            </w:r>
          </w:p>
        </w:tc>
      </w:tr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PR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成分の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％以上の減少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リンパ節腫脹や肝脾腫の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％以上の縮小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新たな臨床症状の出現がない</w:t>
            </w:r>
          </w:p>
        </w:tc>
      </w:tr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MR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成分の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％以上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％未満の減少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新たな臨床症状の出現がない</w:t>
            </w:r>
          </w:p>
        </w:tc>
      </w:tr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SD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成分の上下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％未満の変動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リンパ節腫脹や肝脾腫の増悪がない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新たな臨床症状の出現がない</w:t>
            </w:r>
          </w:p>
        </w:tc>
      </w:tr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PD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最も治療効果が得られた時点からの血清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蛋白の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％以上の複数回の増加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臨床症状の増悪を認める</w:t>
            </w:r>
          </w:p>
        </w:tc>
      </w:tr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からの再発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免疫固定法における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成分の再出現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腫瘍細胞の骨髄浸潤の再燃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リンパ節腫脹や肝脾腫の再燃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あらたな臨床症状の出現</w:t>
            </w:r>
          </w:p>
        </w:tc>
      </w:tr>
      <w:tr w:rsidR="00055B26">
        <w:tc>
          <w:tcPr>
            <w:tcW w:w="959" w:type="dxa"/>
          </w:tcPr>
          <w:p w:rsidR="00055B26" w:rsidRDefault="001B213C"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からの増悪</w:t>
            </w:r>
          </w:p>
        </w:tc>
        <w:tc>
          <w:tcPr>
            <w:tcW w:w="10345" w:type="dxa"/>
          </w:tcPr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最も治療効果が得られた時点からの血清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蛋白の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％以上の複数回の増加</w:t>
            </w:r>
          </w:p>
          <w:p w:rsidR="00055B26" w:rsidRDefault="001B213C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臨床症状の増悪を認める</w:t>
            </w:r>
          </w:p>
        </w:tc>
      </w:tr>
    </w:tbl>
    <w:p w:rsidR="00055B26" w:rsidRDefault="001B213C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回</w:t>
      </w:r>
      <w:r>
        <w:rPr>
          <w:rFonts w:hint="eastAsia"/>
        </w:rPr>
        <w:t>IWWG</w:t>
      </w:r>
      <w:r>
        <w:rPr>
          <w:rFonts w:hint="eastAsia"/>
        </w:rPr>
        <w:t>における効果判定基準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Owen RG, et al. Br J Haematol. 2013; 160: 171-6.</w:t>
      </w:r>
      <w:r>
        <w:rPr>
          <w:rFonts w:hint="eastAsia"/>
          <w:sz w:val="18"/>
        </w:rPr>
        <w:t>）</w:t>
      </w:r>
    </w:p>
    <w:sectPr w:rsidR="00055B26">
      <w:headerReference w:type="default" r:id="rId7"/>
      <w:footerReference w:type="default" r:id="rId8"/>
      <w:pgSz w:w="12240" w:h="15840"/>
      <w:pgMar w:top="567" w:right="567" w:bottom="567" w:left="567" w:header="720" w:footer="68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3C" w:rsidRDefault="001B213C">
      <w:r>
        <w:separator/>
      </w:r>
    </w:p>
  </w:endnote>
  <w:endnote w:type="continuationSeparator" w:id="0">
    <w:p w:rsidR="001B213C" w:rsidRDefault="001B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26" w:rsidRDefault="001B213C">
    <w:pPr>
      <w:pStyle w:val="a5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92516E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3C" w:rsidRDefault="001B213C">
      <w:r>
        <w:separator/>
      </w:r>
    </w:p>
  </w:footnote>
  <w:footnote w:type="continuationSeparator" w:id="0">
    <w:p w:rsidR="001B213C" w:rsidRDefault="001B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26" w:rsidRDefault="001B213C">
    <w:pPr>
      <w:pStyle w:val="a3"/>
      <w:jc w:val="center"/>
    </w:pPr>
    <w:r>
      <w:rPr>
        <w:rFonts w:hint="eastAsia"/>
        <w:sz w:val="28"/>
      </w:rPr>
      <w:t>WM</w:t>
    </w:r>
    <w:r>
      <w:rPr>
        <w:rFonts w:hint="eastAsia"/>
        <w:sz w:val="28"/>
      </w:rPr>
      <w:t xml:space="preserve">に関する多施設共同研究　調査表　　　</w:t>
    </w:r>
    <w:r>
      <w:rPr>
        <w:rFonts w:hint="eastAsia"/>
        <w:sz w:val="24"/>
      </w:rPr>
      <w:t>施設識別番号</w:t>
    </w:r>
    <w:r>
      <w:rPr>
        <w:rFonts w:hint="eastAsia"/>
        <w:sz w:val="24"/>
        <w:u w:val="single"/>
      </w:rPr>
      <w:t xml:space="preserve">　　　　　　　</w:t>
    </w:r>
    <w:r>
      <w:rPr>
        <w:rFonts w:hint="eastAsia"/>
        <w:sz w:val="28"/>
        <w:u w:val="single"/>
      </w:rPr>
      <w:t xml:space="preserve">　　</w:t>
    </w:r>
    <w:r>
      <w:rPr>
        <w:rFonts w:hint="eastAsia"/>
        <w:sz w:val="28"/>
        <w:u w:val="single"/>
      </w:rPr>
      <w:t xml:space="preserve">    </w:t>
    </w:r>
    <w:r>
      <w:rPr>
        <w:sz w:val="28"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18AE6A8"/>
    <w:lvl w:ilvl="0" w:tplc="B3E005DA">
      <w:numFmt w:val="bullet"/>
      <w:lvlText w:val=""/>
      <w:lvlJc w:val="left"/>
      <w:pPr>
        <w:ind w:left="420" w:hanging="420"/>
      </w:pPr>
      <w:rPr>
        <w:rFonts w:ascii="Symbol" w:hAnsi="Symbol" w:hint="default"/>
        <w:strike w:val="0"/>
        <w:dstrike w:val="0"/>
        <w:color w:val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6C4A64E"/>
    <w:lvl w:ilvl="0" w:tplc="B3E005DA">
      <w:numFmt w:val="bullet"/>
      <w:lvlText w:val=""/>
      <w:lvlJc w:val="left"/>
      <w:pPr>
        <w:ind w:left="420" w:hanging="420"/>
      </w:pPr>
      <w:rPr>
        <w:rFonts w:ascii="Symbol" w:hAnsi="Symbol" w:hint="default"/>
        <w:strike w:val="0"/>
        <w:dstrike w:val="0"/>
        <w:color w:val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26"/>
    <w:rsid w:val="00055B26"/>
    <w:rsid w:val="001B213C"/>
    <w:rsid w:val="009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AEF130-FE5F-4E10-B5F4-CCF534FD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eastAsia="ＭＳ 明朝" w:hAnsi="Times New Roman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eastAsia="ＭＳ 明朝" w:hAnsi="Times New Roman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blood22</dc:creator>
  <cp:lastModifiedBy>murakami</cp:lastModifiedBy>
  <cp:revision>3</cp:revision>
  <cp:lastPrinted>2016-01-12T04:12:00Z</cp:lastPrinted>
  <dcterms:created xsi:type="dcterms:W3CDTF">2016-01-12T04:14:00Z</dcterms:created>
  <dcterms:modified xsi:type="dcterms:W3CDTF">2016-01-12T04:14:00Z</dcterms:modified>
</cp:coreProperties>
</file>